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13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Pitz Joel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711 HIGH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DES MOINES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50392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PRINCIPAL FINANCIAL GROUP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2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PFG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43,998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2,928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1,362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10,470 shares acquired pursuant to the Principal Financial Group, Inc. Employee Stock Purchase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2,630 shares acquired pursuant to the Principal Financial Group, Inc. Employee Stock Purchase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Agbe-Davies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5227" TargetMode="External"/><Relationship Id="rId14" Type="http://schemas.openxmlformats.org/officeDocument/2006/relationships/hyperlink" Target="http://www.sec.gov/cgi-bin/browse-edgar?action=getcompany&amp;CIK=00011263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2026-06-30T12:39:17Z</dcterms:created>
  <dcterms:modified xsi:type="dcterms:W3CDTF">2026-06-30T12:39:17Z</dcterms:modified>
</cp:coreProperties>
</file>